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7A83" w:rsidRPr="00AC3AFC" w:rsidRDefault="002F7A83" w:rsidP="002F7A83">
      <w:pPr>
        <w:pStyle w:val="NormalWeb"/>
        <w:spacing w:before="120" w:beforeAutospacing="0" w:after="0" w:afterAutospacing="0"/>
        <w:ind w:firstLine="709"/>
        <w:jc w:val="both"/>
        <w:textAlignment w:val="baseline"/>
        <w:rPr>
          <w:b/>
          <w:iCs/>
          <w:color w:val="000000"/>
          <w:sz w:val="27"/>
          <w:szCs w:val="27"/>
        </w:rPr>
      </w:pPr>
      <w:r w:rsidRPr="00AC3AFC">
        <w:rPr>
          <w:b/>
          <w:iCs/>
          <w:color w:val="000000"/>
          <w:sz w:val="27"/>
          <w:szCs w:val="27"/>
        </w:rPr>
        <w:t>1. Khái niệm</w:t>
      </w:r>
    </w:p>
    <w:p w:rsidR="002F7A83" w:rsidRPr="00AC3AFC" w:rsidRDefault="002F7A83" w:rsidP="002F7A83">
      <w:pPr>
        <w:pStyle w:val="NormalWeb"/>
        <w:spacing w:before="120" w:beforeAutospacing="0" w:after="0" w:afterAutospacing="0"/>
        <w:ind w:firstLine="709"/>
        <w:jc w:val="both"/>
        <w:textAlignment w:val="baseline"/>
        <w:rPr>
          <w:iCs/>
          <w:color w:val="000000"/>
          <w:sz w:val="27"/>
          <w:szCs w:val="27"/>
        </w:rPr>
      </w:pPr>
      <w:r w:rsidRPr="00AC3AFC">
        <w:rPr>
          <w:iCs/>
          <w:color w:val="000000"/>
          <w:sz w:val="27"/>
          <w:szCs w:val="27"/>
        </w:rPr>
        <w:t>Đoàn thanh niên CSHCM là tổ chức chính trị-xã hội của thanh niên Việt Nam do Đảng Cộng sản Việt Nam và chủ tịch Hồ Chí Minh sáng lập, lãnh đạo và rèn luyện.</w:t>
      </w:r>
    </w:p>
    <w:p w:rsidR="002F7A83" w:rsidRPr="00AC3AFC" w:rsidRDefault="002F7A83" w:rsidP="002F7A83">
      <w:pPr>
        <w:pStyle w:val="NormalWeb"/>
        <w:spacing w:before="120" w:beforeAutospacing="0" w:after="0" w:afterAutospacing="0"/>
        <w:ind w:firstLine="709"/>
        <w:jc w:val="both"/>
        <w:textAlignment w:val="baseline"/>
        <w:rPr>
          <w:b/>
          <w:iCs/>
          <w:color w:val="000000"/>
          <w:sz w:val="27"/>
          <w:szCs w:val="27"/>
        </w:rPr>
      </w:pPr>
      <w:r w:rsidRPr="00AC3AFC">
        <w:rPr>
          <w:b/>
          <w:iCs/>
          <w:color w:val="000000"/>
          <w:sz w:val="27"/>
          <w:szCs w:val="27"/>
        </w:rPr>
        <w:t>2. Vị trí, vai trò của Đoàn thanh niên</w:t>
      </w:r>
    </w:p>
    <w:p w:rsidR="002F7A83" w:rsidRPr="00AC3AFC" w:rsidRDefault="002F7A83" w:rsidP="002F7A83">
      <w:pPr>
        <w:pStyle w:val="NormalWeb"/>
        <w:spacing w:before="120" w:beforeAutospacing="0" w:after="0" w:afterAutospacing="0"/>
        <w:ind w:firstLine="709"/>
        <w:jc w:val="both"/>
        <w:textAlignment w:val="baseline"/>
        <w:rPr>
          <w:iCs/>
          <w:color w:val="000000"/>
          <w:sz w:val="27"/>
          <w:szCs w:val="27"/>
        </w:rPr>
      </w:pPr>
      <w:r w:rsidRPr="00AC3AFC">
        <w:rPr>
          <w:iCs/>
          <w:color w:val="000000"/>
          <w:sz w:val="27"/>
          <w:szCs w:val="27"/>
        </w:rPr>
        <w:t>a)  Thứ nhất, đối với Đảng</w:t>
      </w:r>
    </w:p>
    <w:p w:rsidR="002F7A83" w:rsidRPr="00AC3AFC" w:rsidRDefault="002F7A83" w:rsidP="002F7A83">
      <w:pPr>
        <w:pStyle w:val="NormalWeb"/>
        <w:spacing w:before="120" w:beforeAutospacing="0" w:after="0" w:afterAutospacing="0"/>
        <w:ind w:firstLine="709"/>
        <w:jc w:val="both"/>
        <w:textAlignment w:val="baseline"/>
        <w:rPr>
          <w:iCs/>
          <w:color w:val="000000"/>
          <w:sz w:val="27"/>
          <w:szCs w:val="27"/>
        </w:rPr>
      </w:pPr>
      <w:r w:rsidRPr="00AC3AFC">
        <w:rPr>
          <w:iCs/>
          <w:color w:val="000000"/>
          <w:sz w:val="27"/>
          <w:szCs w:val="27"/>
        </w:rPr>
        <w:t xml:space="preserve">Đoàn là đội dự bị tin cậy của Đảng, là người kế tục trung thành sự nghiệp, lý tưởng cách mạng của Đảng, phấn đấu vì mục tiêu dân giàu, nước mạnh, dân chủ, công bằng, văn minh và xây dựng thành công chủ nghĩa xã hội tại Việt Nam. Tổ chức Đoàn đặt dưới sự lãnh đạo trực tiếp toàn diện và tuyệt đối của Đảng. </w:t>
      </w:r>
    </w:p>
    <w:p w:rsidR="002F7A83" w:rsidRPr="00AC3AFC" w:rsidRDefault="002F7A83" w:rsidP="002F7A83">
      <w:pPr>
        <w:pStyle w:val="NormalWeb"/>
        <w:spacing w:before="120" w:beforeAutospacing="0" w:after="0" w:afterAutospacing="0"/>
        <w:ind w:firstLine="709"/>
        <w:jc w:val="both"/>
        <w:textAlignment w:val="baseline"/>
        <w:rPr>
          <w:iCs/>
          <w:color w:val="000000"/>
          <w:sz w:val="27"/>
          <w:szCs w:val="27"/>
        </w:rPr>
      </w:pPr>
      <w:r w:rsidRPr="00AC3AFC">
        <w:rPr>
          <w:iCs/>
          <w:color w:val="000000"/>
          <w:sz w:val="27"/>
          <w:szCs w:val="27"/>
        </w:rPr>
        <w:t>Đoàn tham mưu, đề xuất với Đảng về những vấn đề liên quan đến thanh niên và công tác thanh thiếu nhi, tham gia xây dựng, bảo vệ và tuyên truyền đường lối, chính sách của Đảng, đóng góp ý kiến cho đảng viên và sự lãnh đạo của các cấp uỷ đảng.</w:t>
      </w:r>
    </w:p>
    <w:p w:rsidR="002F7A83" w:rsidRPr="00AC3AFC" w:rsidRDefault="002F7A83" w:rsidP="002F7A83">
      <w:pPr>
        <w:pStyle w:val="NormalWeb"/>
        <w:spacing w:before="120" w:beforeAutospacing="0" w:after="0" w:afterAutospacing="0"/>
        <w:ind w:firstLine="709"/>
        <w:jc w:val="both"/>
        <w:textAlignment w:val="baseline"/>
        <w:rPr>
          <w:iCs/>
          <w:color w:val="000000"/>
          <w:sz w:val="27"/>
          <w:szCs w:val="27"/>
        </w:rPr>
      </w:pPr>
      <w:r w:rsidRPr="00AC3AFC">
        <w:rPr>
          <w:iCs/>
          <w:color w:val="000000"/>
          <w:sz w:val="27"/>
          <w:szCs w:val="27"/>
        </w:rPr>
        <w:t>b) Thứ hai, đối với Nhà nước</w:t>
      </w:r>
    </w:p>
    <w:p w:rsidR="002F7A83" w:rsidRPr="00AC3AFC" w:rsidRDefault="002F7A83" w:rsidP="002F7A83">
      <w:pPr>
        <w:pStyle w:val="NormalWeb"/>
        <w:spacing w:before="120" w:beforeAutospacing="0" w:after="0" w:afterAutospacing="0"/>
        <w:ind w:firstLine="709"/>
        <w:jc w:val="both"/>
        <w:textAlignment w:val="baseline"/>
        <w:rPr>
          <w:iCs/>
          <w:color w:val="000000"/>
          <w:sz w:val="27"/>
          <w:szCs w:val="27"/>
        </w:rPr>
      </w:pPr>
      <w:r w:rsidRPr="00AC3AFC">
        <w:rPr>
          <w:iCs/>
          <w:color w:val="000000"/>
          <w:sz w:val="27"/>
          <w:szCs w:val="27"/>
        </w:rPr>
        <w:t>Tổ chức đoàn chịu sự quản lý chung của Nhà nước đối với toàn xã hội; mọi hoạt động của Đoàn nằm trong khuôn khổ của Hiến pháp và pháp luật. Nhà nước thông qua hệ thống tổ chức, bộ máy chính quyền các cấp ban hành, hướng dẫn và tổ chức thực hiện Luật Thanh niên (được Quốc hội thông qua tháng 11-2005 và có hiệu lực từ tháng 7-2</w:t>
      </w:r>
      <w:bookmarkStart w:id="0" w:name="_GoBack"/>
      <w:bookmarkEnd w:id="0"/>
      <w:r w:rsidRPr="00AC3AFC">
        <w:rPr>
          <w:iCs/>
          <w:color w:val="000000"/>
          <w:sz w:val="27"/>
          <w:szCs w:val="27"/>
        </w:rPr>
        <w:t xml:space="preserve">006). </w:t>
      </w:r>
    </w:p>
    <w:p w:rsidR="002F7A83" w:rsidRPr="00AC3AFC" w:rsidRDefault="002F7A83" w:rsidP="002F7A83">
      <w:pPr>
        <w:pStyle w:val="NormalWeb"/>
        <w:spacing w:before="120" w:beforeAutospacing="0" w:after="0" w:afterAutospacing="0"/>
        <w:ind w:firstLine="709"/>
        <w:jc w:val="both"/>
        <w:textAlignment w:val="baseline"/>
        <w:rPr>
          <w:iCs/>
          <w:color w:val="000000"/>
          <w:sz w:val="27"/>
          <w:szCs w:val="27"/>
        </w:rPr>
      </w:pPr>
      <w:r w:rsidRPr="00AC3AFC">
        <w:rPr>
          <w:iCs/>
          <w:color w:val="000000"/>
          <w:sz w:val="27"/>
          <w:szCs w:val="27"/>
        </w:rPr>
        <w:t>Đoàn Thanh niên là chỗ dựa vững chắc, tham gia đóng góp xây dựng, bảo vệ chính quyền nhân dân các cấp; tuyên truyền, vận động nhân dân thực hiện đúng chính sách, pháp luật của Nhà nước; vận động đoàn viên thanh niên xung phong, tình nguyện đi đầu trong công cuộc xây dựng và bảo vệ Tổ quốc, trực tiếp tham gia có hiệu quả vào sự nghiệp công nghiệp hoá, hiện đại hoá đất nước.</w:t>
      </w:r>
    </w:p>
    <w:p w:rsidR="002F7A83" w:rsidRPr="00AC3AFC" w:rsidRDefault="002F7A83" w:rsidP="002F7A83">
      <w:pPr>
        <w:pStyle w:val="NormalWeb"/>
        <w:spacing w:before="120" w:beforeAutospacing="0" w:after="0" w:afterAutospacing="0"/>
        <w:ind w:firstLine="709"/>
        <w:jc w:val="both"/>
        <w:textAlignment w:val="baseline"/>
        <w:rPr>
          <w:iCs/>
          <w:color w:val="000000"/>
          <w:sz w:val="27"/>
          <w:szCs w:val="27"/>
        </w:rPr>
      </w:pPr>
      <w:r w:rsidRPr="00AC3AFC">
        <w:rPr>
          <w:iCs/>
          <w:color w:val="000000"/>
          <w:sz w:val="27"/>
          <w:szCs w:val="27"/>
        </w:rPr>
        <w:t>c) Thứ ba, đối với các tổ chức là thành viên của Mặt trận Tổ quốc Việt Nam</w:t>
      </w:r>
    </w:p>
    <w:p w:rsidR="002F7A83" w:rsidRPr="00AC3AFC" w:rsidRDefault="002F7A83" w:rsidP="002F7A83">
      <w:pPr>
        <w:pStyle w:val="NormalWeb"/>
        <w:spacing w:before="120" w:beforeAutospacing="0" w:after="0" w:afterAutospacing="0"/>
        <w:ind w:firstLine="709"/>
        <w:jc w:val="both"/>
        <w:textAlignment w:val="baseline"/>
        <w:rPr>
          <w:iCs/>
          <w:color w:val="000000"/>
          <w:sz w:val="27"/>
          <w:szCs w:val="27"/>
        </w:rPr>
      </w:pPr>
      <w:r w:rsidRPr="00AC3AFC">
        <w:rPr>
          <w:iCs/>
          <w:color w:val="000000"/>
          <w:sz w:val="27"/>
          <w:szCs w:val="27"/>
        </w:rPr>
        <w:t xml:space="preserve">Đoàn tích cực, chủ động liên kết, phối hợp hoạt động theo chức năng, nhiệm vụ của mỗi tổ chức, nhằm quy tụ sức mạnh tổng hợp của cả hệ thống dưới sự lãnh đạo của Đảng, quản lý của Nhà nước, hoàn thành tốt nhiệm vụ tập hợp, đoàn kết, giáo dục thanh thiếu niên. </w:t>
      </w:r>
    </w:p>
    <w:p w:rsidR="002F7A83" w:rsidRPr="00AC3AFC" w:rsidRDefault="002F7A83" w:rsidP="002F7A83">
      <w:pPr>
        <w:pStyle w:val="NormalWeb"/>
        <w:spacing w:before="120" w:beforeAutospacing="0" w:after="0" w:afterAutospacing="0"/>
        <w:ind w:firstLine="709"/>
        <w:jc w:val="both"/>
        <w:textAlignment w:val="baseline"/>
        <w:rPr>
          <w:iCs/>
          <w:color w:val="000000"/>
          <w:sz w:val="27"/>
          <w:szCs w:val="27"/>
        </w:rPr>
      </w:pPr>
      <w:r w:rsidRPr="00AC3AFC">
        <w:rPr>
          <w:iCs/>
          <w:color w:val="000000"/>
          <w:sz w:val="27"/>
          <w:szCs w:val="27"/>
        </w:rPr>
        <w:t xml:space="preserve">Đoàn Thanh niên Cộng sản Hồ Chí Minh là thành viên của Mặt trận Tổ quốc Việt Nam - một liên minh chính trị rộng lớn, tập hợp, xây dựng lực lượng đại đoàn kết toàn dân tộc trong sự nghiệp xây dựng và bảo vệ Tổ quốc. </w:t>
      </w:r>
    </w:p>
    <w:p w:rsidR="002F7A83" w:rsidRPr="00AC3AFC" w:rsidRDefault="002F7A83" w:rsidP="002F7A83">
      <w:pPr>
        <w:pStyle w:val="NormalWeb"/>
        <w:spacing w:before="120" w:beforeAutospacing="0" w:after="0" w:afterAutospacing="0"/>
        <w:ind w:firstLine="709"/>
        <w:jc w:val="both"/>
        <w:textAlignment w:val="baseline"/>
        <w:rPr>
          <w:iCs/>
          <w:color w:val="000000"/>
          <w:sz w:val="27"/>
          <w:szCs w:val="27"/>
        </w:rPr>
      </w:pPr>
      <w:r w:rsidRPr="00AC3AFC">
        <w:rPr>
          <w:iCs/>
          <w:color w:val="000000"/>
          <w:sz w:val="27"/>
          <w:szCs w:val="27"/>
        </w:rPr>
        <w:t>d) Thứ tư, đối với Đội Thiếu niên tiền phong Hồ Chí Minh</w:t>
      </w:r>
    </w:p>
    <w:p w:rsidR="002F7A83" w:rsidRPr="00AC3AFC" w:rsidRDefault="002F7A83" w:rsidP="002F7A83">
      <w:pPr>
        <w:pStyle w:val="NormalWeb"/>
        <w:spacing w:before="0" w:beforeAutospacing="0" w:after="0" w:afterAutospacing="0"/>
        <w:ind w:firstLine="709"/>
        <w:jc w:val="both"/>
        <w:textAlignment w:val="baseline"/>
        <w:rPr>
          <w:iCs/>
          <w:color w:val="000000"/>
          <w:sz w:val="27"/>
          <w:szCs w:val="27"/>
        </w:rPr>
      </w:pPr>
      <w:r w:rsidRPr="00AC3AFC">
        <w:rPr>
          <w:iCs/>
          <w:color w:val="000000"/>
          <w:sz w:val="27"/>
          <w:szCs w:val="27"/>
        </w:rPr>
        <w:t xml:space="preserve">Đảng trực tiếp giao cho Đoàn Thanh niên Cộng sản Hồ Chí Minh phụ trách, dìu dắt, giáo dục thiếu niên, nhi đồng. Tại Chương IX, Điều lệ Đoàn ghi rõ: Đoàn Thanh niên Cộng sản Hồ Chí Minh phụ trách Đội Thiếu niên tiền phong Hồ Chí Minh, hướng dẫn thiếu nhi làm theo 5 điều Bác Hồ dạy và phấn </w:t>
      </w:r>
      <w:r w:rsidRPr="00AC3AFC">
        <w:rPr>
          <w:iCs/>
          <w:color w:val="000000"/>
          <w:sz w:val="27"/>
          <w:szCs w:val="27"/>
        </w:rPr>
        <w:lastRenderedPageBreak/>
        <w:t xml:space="preserve">đấu trở thành đoàn viên Đoàn Thanh niên cộng sản Hồ Chí Minh, người công dân tốt của đất nước. </w:t>
      </w:r>
    </w:p>
    <w:p w:rsidR="000E2DEC" w:rsidRDefault="000E2DEC"/>
    <w:sectPr w:rsidR="000E2DEC" w:rsidSect="00DB32F5">
      <w:pgSz w:w="11907" w:h="16840" w:code="9"/>
      <w:pgMar w:top="1418" w:right="1418" w:bottom="1418"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3ADA"/>
    <w:rsid w:val="000E2DEC"/>
    <w:rsid w:val="002F7A83"/>
    <w:rsid w:val="00482222"/>
    <w:rsid w:val="005E3ADA"/>
    <w:rsid w:val="00DB32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before="60" w:after="60" w:line="31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F7A83"/>
    <w:pPr>
      <w:spacing w:before="100" w:beforeAutospacing="1" w:after="100" w:afterAutospacing="1" w:line="240" w:lineRule="auto"/>
    </w:pPr>
    <w:rPr>
      <w:rFonts w:eastAsia="Times New Roman" w:cs="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before="60" w:after="60" w:line="31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F7A83"/>
    <w:pPr>
      <w:spacing w:before="100" w:beforeAutospacing="1" w:after="100" w:afterAutospacing="1" w:line="240" w:lineRule="auto"/>
    </w:pPr>
    <w:rPr>
      <w:rFonts w:eastAsia="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375</Words>
  <Characters>2144</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2514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2017-04-14T04:43:00Z</dcterms:created>
  <dcterms:modified xsi:type="dcterms:W3CDTF">2017-04-14T04:43:00Z</dcterms:modified>
</cp:coreProperties>
</file>